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56" w:rsidRDefault="00D42756" w:rsidP="00D4275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D42756" w:rsidRDefault="00D42756" w:rsidP="00D4275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D42756" w:rsidRDefault="00D42756" w:rsidP="00D4275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D42756" w:rsidRDefault="00D42756" w:rsidP="00D4275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56" w:rsidRDefault="00D42756" w:rsidP="00D4275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D42756" w:rsidRDefault="00D42756" w:rsidP="00D4275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56" w:rsidRDefault="00D42756" w:rsidP="00D4275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42756" w:rsidRDefault="00D42756" w:rsidP="00D4275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756" w:rsidRDefault="00D42756" w:rsidP="00D4275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756" w:rsidRDefault="00D42756" w:rsidP="00D4275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756" w:rsidRDefault="00D42756" w:rsidP="00D42756">
      <w:pPr>
        <w:pStyle w:val="ConsNormal"/>
        <w:widowControl/>
        <w:tabs>
          <w:tab w:val="left" w:pos="55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22.12.2006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94</w:t>
      </w:r>
    </w:p>
    <w:p w:rsidR="00D42756" w:rsidRDefault="00D42756" w:rsidP="00D42756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D42756" w:rsidRDefault="00D42756" w:rsidP="00D427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2756" w:rsidRDefault="00D42756" w:rsidP="00D42756">
      <w:pPr>
        <w:pStyle w:val="ConsNormal"/>
        <w:widowControl/>
        <w:ind w:right="521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положение «О порядке реализации  подпрограммы</w:t>
      </w:r>
    </w:p>
    <w:p w:rsidR="00D42756" w:rsidRDefault="00D42756" w:rsidP="00D42756">
      <w:pPr>
        <w:pStyle w:val="ConsNormal"/>
        <w:widowControl/>
        <w:ind w:right="547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56" w:rsidRDefault="00D42756" w:rsidP="00D42756">
      <w:pPr>
        <w:pStyle w:val="ConsNormal"/>
        <w:widowControl/>
        <w:ind w:right="547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помещениями граждан,</w:t>
      </w:r>
    </w:p>
    <w:p w:rsidR="00D42756" w:rsidRDefault="00D42756" w:rsidP="00D42756">
      <w:r>
        <w:t xml:space="preserve">проживающих в жилых </w:t>
      </w:r>
    </w:p>
    <w:p w:rsidR="00D42756" w:rsidRDefault="00D42756" w:rsidP="00D42756">
      <w:proofErr w:type="gramStart"/>
      <w:r>
        <w:t>помещениях</w:t>
      </w:r>
      <w:proofErr w:type="gramEnd"/>
      <w:r>
        <w:t xml:space="preserve">, непригодных </w:t>
      </w:r>
    </w:p>
    <w:p w:rsidR="00D42756" w:rsidRDefault="00D42756" w:rsidP="00D42756">
      <w:r>
        <w:t>для проживания» на территории</w:t>
      </w:r>
    </w:p>
    <w:p w:rsidR="00D42756" w:rsidRDefault="00D42756" w:rsidP="00D42756">
      <w:r>
        <w:t xml:space="preserve">Ханты-Мансийского района </w:t>
      </w:r>
    </w:p>
    <w:p w:rsidR="00D42756" w:rsidRDefault="00D42756" w:rsidP="00D42756">
      <w:pPr>
        <w:pStyle w:val="ConsNormal"/>
        <w:widowControl/>
        <w:ind w:right="5474" w:firstLine="0"/>
        <w:rPr>
          <w:rFonts w:ascii="Times New Roman" w:hAnsi="Times New Roman" w:cs="Times New Roman"/>
          <w:sz w:val="28"/>
          <w:szCs w:val="28"/>
        </w:rPr>
      </w:pPr>
    </w:p>
    <w:p w:rsidR="00D42756" w:rsidRDefault="00D42756" w:rsidP="00D42756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2756" w:rsidRDefault="00D42756" w:rsidP="00D42756">
      <w:pPr>
        <w:jc w:val="both"/>
      </w:pPr>
      <w:r>
        <w:t xml:space="preserve">        В соответствии с Жилищным кодексом Российской Федерации, Законом Ханты-Мансийского автономного округа </w:t>
      </w:r>
      <w:proofErr w:type="gramStart"/>
      <w:r>
        <w:t>–</w:t>
      </w:r>
      <w:proofErr w:type="spellStart"/>
      <w:r>
        <w:t>Ю</w:t>
      </w:r>
      <w:proofErr w:type="gramEnd"/>
      <w:r>
        <w:t>гры</w:t>
      </w:r>
      <w:proofErr w:type="spellEnd"/>
      <w:r>
        <w:t xml:space="preserve"> от 11.11.2005 № 103-оз «О программе Ханты-Мансийского автономного округа –</w:t>
      </w:r>
      <w:proofErr w:type="spellStart"/>
      <w:r>
        <w:t>Югры</w:t>
      </w:r>
      <w:proofErr w:type="spellEnd"/>
      <w:r>
        <w:t xml:space="preserve"> «Улучшение жилищных условий населения Ханты-Мансийского автономного округа –</w:t>
      </w:r>
      <w:proofErr w:type="spellStart"/>
      <w:r>
        <w:t>Югры</w:t>
      </w:r>
      <w:proofErr w:type="spellEnd"/>
      <w:r>
        <w:t xml:space="preserve"> » на 2005-2015 годы и в целях улучшения жилищных условий граждан, проживающих в жилых помещениях, признанных непригодными для постоянного проживания на территории Ханты-Мансийского района, в  целях упорядочивания организации работы с участниками подпрограммы «Обеспечение жилыми помещениями граждан, проживающих в жилых помещениях, непригодных для проживания» на территории Ханты-Мансийского района»,</w:t>
      </w:r>
    </w:p>
    <w:p w:rsidR="00D42756" w:rsidRDefault="00D42756" w:rsidP="00D42756">
      <w:pPr>
        <w:jc w:val="both"/>
      </w:pPr>
    </w:p>
    <w:p w:rsidR="00D42756" w:rsidRDefault="00D42756" w:rsidP="00D42756">
      <w:pPr>
        <w:pStyle w:val="ConsNormal"/>
        <w:widowControl/>
        <w:ind w:right="2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Дума Ханты - Мансийского района</w:t>
      </w:r>
    </w:p>
    <w:p w:rsidR="00D42756" w:rsidRDefault="00D42756" w:rsidP="00D42756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2756" w:rsidRDefault="00D42756" w:rsidP="00D42756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D42756" w:rsidRDefault="00D42756" w:rsidP="00D42756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2756" w:rsidRDefault="00D42756" w:rsidP="00D42756">
      <w:pPr>
        <w:pStyle w:val="ConsNormal"/>
        <w:widowControl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3.14 Положения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подпрограммы «Обеспечение жилыми помещениями граждан, проживающих в жилых помещениях, непригодных для проживания» на территории Ханты-</w:t>
      </w:r>
      <w:r>
        <w:rPr>
          <w:rFonts w:ascii="Times New Roman" w:hAnsi="Times New Roman" w:cs="Times New Roman"/>
          <w:sz w:val="28"/>
          <w:szCs w:val="28"/>
        </w:rPr>
        <w:lastRenderedPageBreak/>
        <w:t>Мансийского района», утвержденного решением Думы Ханты-Мансийского района от 01.03.2006 № 466, изложить в новой редакции:</w:t>
      </w:r>
    </w:p>
    <w:p w:rsidR="00D42756" w:rsidRDefault="00D42756" w:rsidP="00D42756">
      <w:pPr>
        <w:ind w:firstLine="708"/>
        <w:jc w:val="both"/>
      </w:pPr>
      <w:r>
        <w:t xml:space="preserve">«3.14. Размер выкупной цены жилого помещения, сроки и другие условия выкупа определяются двухсторонним договором купли – продажи между администрацией Ханты-Мансийского района и собственником жилого помещения, непригодного для проживания. В </w:t>
      </w:r>
      <w:proofErr w:type="gramStart"/>
      <w:r>
        <w:t>случае</w:t>
      </w:r>
      <w:proofErr w:type="gramEnd"/>
      <w:r>
        <w:t xml:space="preserve"> признания жилого дома аварийным, в результате стихийного бедствия, пожара и т.д.  -  размер выкупной цены, сроки и другие условия определяются двухсторонним соглашением.</w:t>
      </w:r>
    </w:p>
    <w:p w:rsidR="00D42756" w:rsidRDefault="00D42756" w:rsidP="00D42756">
      <w:pPr>
        <w:ind w:firstLine="708"/>
        <w:jc w:val="both"/>
      </w:pPr>
      <w:r>
        <w:t xml:space="preserve">Выплата финансовых средств по заключенным договорам купли-продажи и соглашениям осуществляется  на основании распоряжения главы Ханты-Мансийского района».     </w:t>
      </w:r>
    </w:p>
    <w:p w:rsidR="00D42756" w:rsidRDefault="00D42756" w:rsidP="00D42756">
      <w:pPr>
        <w:jc w:val="both"/>
      </w:pPr>
      <w:r>
        <w:t xml:space="preserve">       </w:t>
      </w:r>
    </w:p>
    <w:p w:rsidR="00D42756" w:rsidRDefault="00D42756" w:rsidP="00D42756">
      <w:pPr>
        <w:pStyle w:val="ConsNormal"/>
        <w:widowControl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Ханты-Мансийского района представить утвержденное положение с изменениями в Департамент строительства Ханты-Мансийского автономного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42756" w:rsidRDefault="00D42756" w:rsidP="00D42756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2756" w:rsidRDefault="00D42756" w:rsidP="00D42756">
      <w:pPr>
        <w:pStyle w:val="ConsNormal"/>
        <w:widowControl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направить главе Ханты-Мансийского района для опубликования (обнародования) в установленном порядке.</w:t>
      </w:r>
    </w:p>
    <w:p w:rsidR="00D42756" w:rsidRDefault="00D42756" w:rsidP="00D42756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2756" w:rsidRDefault="00D42756" w:rsidP="00D42756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2756" w:rsidRDefault="00D42756" w:rsidP="00D42756">
      <w:pPr>
        <w:pStyle w:val="ConsNormal"/>
        <w:widowControl/>
        <w:ind w:right="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его подписания.</w:t>
      </w:r>
    </w:p>
    <w:p w:rsidR="00D42756" w:rsidRDefault="00D42756" w:rsidP="00D42756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2756" w:rsidRDefault="00D42756" w:rsidP="00D42756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2756" w:rsidRDefault="00D42756" w:rsidP="00D42756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2756" w:rsidRDefault="00D42756" w:rsidP="00D42756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2756" w:rsidRDefault="00D42756" w:rsidP="00D42756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2756" w:rsidRDefault="00D42756" w:rsidP="00D42756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2756" w:rsidRDefault="00D42756" w:rsidP="00D42756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2756" w:rsidRDefault="00D42756" w:rsidP="00D42756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2756" w:rsidRDefault="00D42756" w:rsidP="00D42756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2756" w:rsidRDefault="00D42756" w:rsidP="00D42756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756" w:rsidRDefault="00D42756" w:rsidP="00D42756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42756" w:rsidRDefault="00D42756" w:rsidP="00D42756">
      <w:pPr>
        <w:pStyle w:val="ConsNormal"/>
        <w:widowControl/>
        <w:ind w:right="2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Ю.Т.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Манчевский</w:t>
      </w:r>
      <w:proofErr w:type="spellEnd"/>
    </w:p>
    <w:p w:rsidR="00453AAD" w:rsidRDefault="00453AAD"/>
    <w:sectPr w:rsidR="00453AAD" w:rsidSect="00E36C36">
      <w:pgSz w:w="11906" w:h="16838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42756"/>
    <w:rsid w:val="00046E47"/>
    <w:rsid w:val="00090EB8"/>
    <w:rsid w:val="0009733B"/>
    <w:rsid w:val="000C1CED"/>
    <w:rsid w:val="001364B4"/>
    <w:rsid w:val="0022074A"/>
    <w:rsid w:val="00255DC4"/>
    <w:rsid w:val="00282B00"/>
    <w:rsid w:val="003460E7"/>
    <w:rsid w:val="00367EC8"/>
    <w:rsid w:val="00376A55"/>
    <w:rsid w:val="0038394A"/>
    <w:rsid w:val="003A1E97"/>
    <w:rsid w:val="003B3A12"/>
    <w:rsid w:val="003D2982"/>
    <w:rsid w:val="00447A66"/>
    <w:rsid w:val="00453AAD"/>
    <w:rsid w:val="00457E86"/>
    <w:rsid w:val="004B468F"/>
    <w:rsid w:val="00524A82"/>
    <w:rsid w:val="0058444E"/>
    <w:rsid w:val="005B35B9"/>
    <w:rsid w:val="005C2A07"/>
    <w:rsid w:val="005E11EA"/>
    <w:rsid w:val="006F1511"/>
    <w:rsid w:val="00792A3F"/>
    <w:rsid w:val="009A4E3F"/>
    <w:rsid w:val="00A17DBA"/>
    <w:rsid w:val="00A54137"/>
    <w:rsid w:val="00A87424"/>
    <w:rsid w:val="00A946A6"/>
    <w:rsid w:val="00B21F27"/>
    <w:rsid w:val="00BE2E37"/>
    <w:rsid w:val="00C25E00"/>
    <w:rsid w:val="00D4181D"/>
    <w:rsid w:val="00D42756"/>
    <w:rsid w:val="00E36C36"/>
    <w:rsid w:val="00E71ABC"/>
    <w:rsid w:val="00F573A5"/>
    <w:rsid w:val="00FC4DD9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56"/>
    <w:pPr>
      <w:spacing w:after="0" w:line="240" w:lineRule="auto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42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3</cp:revision>
  <dcterms:created xsi:type="dcterms:W3CDTF">2015-09-14T10:17:00Z</dcterms:created>
  <dcterms:modified xsi:type="dcterms:W3CDTF">2015-09-14T10:17:00Z</dcterms:modified>
</cp:coreProperties>
</file>